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E04F9" w:rsidRPr="002E1132" w:rsidRDefault="009B2AD1" w:rsidP="00C325D3">
      <w:pPr>
        <w:jc w:val="center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E1132">
        <w:rPr>
          <w:rFonts w:ascii="Times New Roman" w:hAnsi="Times New Roman" w:cs="Times New Roman"/>
          <w:noProof/>
          <w:color w:val="000000" w:themeColor="text1"/>
          <w:sz w:val="18"/>
          <w:szCs w:val="18"/>
        </w:rPr>
        <w:drawing>
          <wp:anchor distT="0" distB="6350" distL="114300" distR="118110" simplePos="0" relativeHeight="251654656" behindDoc="0" locked="0" layoutInCell="1" allowOverlap="1" wp14:anchorId="65A28F08" wp14:editId="28560FEE">
            <wp:simplePos x="0" y="0"/>
            <wp:positionH relativeFrom="column">
              <wp:posOffset>4229100</wp:posOffset>
            </wp:positionH>
            <wp:positionV relativeFrom="paragraph">
              <wp:posOffset>-382905</wp:posOffset>
            </wp:positionV>
            <wp:extent cx="1901190" cy="527050"/>
            <wp:effectExtent l="0" t="0" r="0" b="0"/>
            <wp:wrapTight wrapText="bothSides">
              <wp:wrapPolygon edited="0">
                <wp:start x="10049" y="1014"/>
                <wp:lineTo x="506" y="8290"/>
                <wp:lineTo x="211" y="18687"/>
                <wp:lineTo x="1393" y="20766"/>
                <wp:lineTo x="16701" y="20766"/>
                <wp:lineTo x="20755" y="16608"/>
                <wp:lineTo x="21324" y="9330"/>
                <wp:lineTo x="20458" y="1014"/>
                <wp:lineTo x="10049" y="1014"/>
              </wp:wrapPolygon>
            </wp:wrapTight>
            <wp:docPr id="1" name="Изображение 1" descr="Macintosh HD:Users:Pseni4naya:Desktop:1_Primary_logo_on_transparent_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Macintosh HD:Users:Pseni4naya:Desktop:1_Primary_logo_on_transparent_102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33669" b="33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1132">
        <w:rPr>
          <w:rFonts w:ascii="Times New Roman" w:hAnsi="Times New Roman" w:cs="Times New Roman"/>
          <w:noProof/>
          <w:color w:val="000000" w:themeColor="text1"/>
          <w:sz w:val="18"/>
          <w:szCs w:val="18"/>
        </w:rPr>
        <w:drawing>
          <wp:anchor distT="0" distB="12700" distL="114300" distR="127000" simplePos="0" relativeHeight="251659776" behindDoc="0" locked="0" layoutInCell="1" allowOverlap="1" wp14:anchorId="08ADF821" wp14:editId="1514B53A">
            <wp:simplePos x="0" y="0"/>
            <wp:positionH relativeFrom="column">
              <wp:posOffset>-228600</wp:posOffset>
            </wp:positionH>
            <wp:positionV relativeFrom="paragraph">
              <wp:posOffset>-268605</wp:posOffset>
            </wp:positionV>
            <wp:extent cx="4457700" cy="342900"/>
            <wp:effectExtent l="0" t="0" r="0" b="0"/>
            <wp:wrapTight wrapText="bothSides">
              <wp:wrapPolygon edited="0">
                <wp:start x="-21" y="0"/>
                <wp:lineTo x="-21" y="20741"/>
                <wp:lineTo x="21514" y="20741"/>
                <wp:lineTo x="21514" y="0"/>
                <wp:lineTo x="-21" y="0"/>
              </wp:wrapPolygon>
            </wp:wrapTight>
            <wp:docPr id="2" name="Изображение 2" descr="Macintosh HD:Users:Pseni4naya:Desktop:3_White_logo_on_color1_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Macintosh HD:Users:Pseni4naya:Desktop:3_White_logo_on_color1_102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11205" b="96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1132">
        <w:rPr>
          <w:rFonts w:ascii="Times New Roman" w:hAnsi="Times New Roman" w:cs="Times New Roman"/>
          <w:noProof/>
          <w:color w:val="000000" w:themeColor="text1"/>
          <w:sz w:val="18"/>
          <w:szCs w:val="18"/>
        </w:rPr>
        <w:drawing>
          <wp:anchor distT="0" distB="12700" distL="114300" distR="114300" simplePos="0" relativeHeight="251664896" behindDoc="0" locked="0" layoutInCell="1" allowOverlap="1" wp14:anchorId="56791E21" wp14:editId="7F85AA55">
            <wp:simplePos x="0" y="0"/>
            <wp:positionH relativeFrom="column">
              <wp:posOffset>6172200</wp:posOffset>
            </wp:positionH>
            <wp:positionV relativeFrom="paragraph">
              <wp:posOffset>-268605</wp:posOffset>
            </wp:positionV>
            <wp:extent cx="914400" cy="342900"/>
            <wp:effectExtent l="0" t="0" r="0" b="0"/>
            <wp:wrapTight wrapText="bothSides">
              <wp:wrapPolygon edited="0">
                <wp:start x="-21" y="0"/>
                <wp:lineTo x="-21" y="20741"/>
                <wp:lineTo x="20966" y="20741"/>
                <wp:lineTo x="20966" y="0"/>
                <wp:lineTo x="-21" y="0"/>
              </wp:wrapPolygon>
            </wp:wrapTight>
            <wp:docPr id="3" name="Изображение 17" descr="Macintosh HD:Users:Pseni4naya:Desktop:3_White_logo_on_color1_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17" descr="Macintosh HD:Users:Pseni4naya:Desktop:3_White_logo_on_color1_102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11205" b="96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5D3" w:rsidRPr="002E1132" w:rsidRDefault="00C325D3">
      <w:pPr>
        <w:jc w:val="right"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tbl>
      <w:tblPr>
        <w:tblStyle w:val="af1"/>
        <w:tblW w:w="5093" w:type="pct"/>
        <w:tblLook w:val="04A0" w:firstRow="1" w:lastRow="0" w:firstColumn="1" w:lastColumn="0" w:noHBand="0" w:noVBand="1"/>
      </w:tblPr>
      <w:tblGrid>
        <w:gridCol w:w="10881"/>
      </w:tblGrid>
      <w:tr w:rsidR="002E1132" w:rsidRPr="002E1132" w:rsidTr="00F827FC">
        <w:trPr>
          <w:trHeight w:val="3481"/>
        </w:trPr>
        <w:tc>
          <w:tcPr>
            <w:tcW w:w="5000" w:type="pct"/>
          </w:tcPr>
          <w:p w:rsidR="00F827FC" w:rsidRPr="002E1132" w:rsidRDefault="002E1132" w:rsidP="00F827FC">
            <w:pPr>
              <w:tabs>
                <w:tab w:val="center" w:pos="2700"/>
                <w:tab w:val="right" w:pos="540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object w:dxaOrig="11850" w:dyaOrig="91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style="width:440.15pt;height:338.7pt" o:ole="">
                  <v:imagedata r:id="rId7" o:title=""/>
                </v:shape>
                <o:OLEObject Type="Embed" ProgID="PBrush" ShapeID="_x0000_i1038" DrawAspect="Content" ObjectID="_1744627513" r:id="rId8"/>
              </w:object>
            </w:r>
          </w:p>
          <w:p w:rsidR="00234FC8" w:rsidRPr="002E1132" w:rsidRDefault="00234FC8" w:rsidP="00234FC8">
            <w:pPr>
              <w:pStyle w:val="3"/>
              <w:shd w:val="clear" w:color="auto" w:fill="FFFFFF"/>
              <w:spacing w:beforeAutospacing="0" w:afterAutospacing="0" w:line="450" w:lineRule="atLeast"/>
              <w:jc w:val="center"/>
              <w:rPr>
                <w:rStyle w:val="a6"/>
                <w:rFonts w:eastAsiaTheme="minorEastAsia"/>
                <w:b/>
                <w:color w:val="000000" w:themeColor="text1"/>
                <w:sz w:val="18"/>
                <w:szCs w:val="18"/>
              </w:rPr>
            </w:pPr>
            <w:r w:rsidRPr="002E1132">
              <w:rPr>
                <w:rStyle w:val="a6"/>
                <w:rFonts w:eastAsiaTheme="minorEastAsia"/>
                <w:b/>
                <w:color w:val="000000" w:themeColor="text1"/>
                <w:sz w:val="18"/>
                <w:szCs w:val="18"/>
              </w:rPr>
              <w:t>КАТОК ГЛАДИЛЬНЫЙ ВГ-1</w:t>
            </w:r>
            <w:r w:rsidR="002E1132" w:rsidRPr="002E1132">
              <w:rPr>
                <w:rStyle w:val="a6"/>
                <w:rFonts w:eastAsiaTheme="minorEastAsia"/>
                <w:b/>
                <w:color w:val="000000" w:themeColor="text1"/>
                <w:sz w:val="18"/>
                <w:szCs w:val="18"/>
              </w:rPr>
              <w:t>430</w:t>
            </w:r>
          </w:p>
          <w:p w:rsidR="002E1132" w:rsidRPr="002E1132" w:rsidRDefault="002E1132" w:rsidP="002E1132">
            <w:pPr>
              <w:shd w:val="clear" w:color="auto" w:fill="FFFFFF"/>
              <w:spacing w:line="450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sz w:val="18"/>
                <w:szCs w:val="18"/>
              </w:rPr>
              <w:t>ХРОМИРОВАННОЕ ПОКРЫТИЕ ГЛАДИЛЬНОГО ЛОТКА</w:t>
            </w:r>
          </w:p>
          <w:p w:rsidR="002E1132" w:rsidRPr="002E1132" w:rsidRDefault="002E1132" w:rsidP="002E1132">
            <w:pPr>
              <w:shd w:val="clear" w:color="auto" w:fill="FFFFFF"/>
              <w:spacing w:line="40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Обеспечивает жёсткую недеформируемую поверхность, </w:t>
            </w:r>
            <w:proofErr w:type="spellStart"/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износо</w:t>
            </w:r>
            <w:proofErr w:type="spellEnd"/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и коррозионную стойкость, равномерное распределение нагрева по всей поверхности. Гладкая поверхность снижает трение и повышает качество глажения</w:t>
            </w:r>
          </w:p>
          <w:p w:rsidR="002E1132" w:rsidRPr="002E1132" w:rsidRDefault="002E1132" w:rsidP="002E1132">
            <w:pPr>
              <w:shd w:val="clear" w:color="auto" w:fill="FFFFFF"/>
              <w:spacing w:line="40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5BF70EF0" wp14:editId="01DC3D73">
                  <wp:extent cx="4763135" cy="2934335"/>
                  <wp:effectExtent l="0" t="0" r="0" b="0"/>
                  <wp:docPr id="5" name="Рисунок 5" descr="хромированный лоток  гладильного ка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хромированный лоток  гладильного ка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135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1132" w:rsidRPr="002E1132" w:rsidRDefault="002E1132" w:rsidP="002E1132">
            <w:pPr>
              <w:shd w:val="clear" w:color="auto" w:fill="FFFFFF"/>
              <w:spacing w:line="450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sz w:val="18"/>
                <w:szCs w:val="18"/>
              </w:rPr>
              <w:t>ПРУЖИННАЯ ОБМОТКА ВАЛА SPRINGPRESS (БЕЛЬГИЯ)</w:t>
            </w:r>
          </w:p>
          <w:tbl>
            <w:tblPr>
              <w:tblW w:w="9345" w:type="dxa"/>
              <w:tblBorders>
                <w:top w:val="single" w:sz="6" w:space="0" w:color="AAAAAA"/>
                <w:left w:val="single" w:sz="6" w:space="0" w:color="AAAAAA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40"/>
              <w:gridCol w:w="4305"/>
            </w:tblGrid>
            <w:tr w:rsidR="002E1132" w:rsidRPr="002E1132" w:rsidTr="002E1132">
              <w:tc>
                <w:tcPr>
                  <w:tcW w:w="0" w:type="auto"/>
                  <w:tcBorders>
                    <w:bottom w:val="single" w:sz="6" w:space="0" w:color="AAAAAA"/>
                    <w:right w:val="single" w:sz="6" w:space="0" w:color="AAAAAA"/>
                  </w:tcBorders>
                  <w:shd w:val="clear" w:color="auto" w:fill="FFFFFF"/>
                  <w:tcMar>
                    <w:top w:w="180" w:type="dxa"/>
                    <w:left w:w="270" w:type="dxa"/>
                    <w:bottom w:w="180" w:type="dxa"/>
                    <w:right w:w="270" w:type="dxa"/>
                  </w:tcMar>
                  <w:vAlign w:val="center"/>
                  <w:hideMark/>
                </w:tcPr>
                <w:p w:rsidR="002E1132" w:rsidRPr="002E1132" w:rsidRDefault="002E1132" w:rsidP="002E1132">
                  <w:pPr>
                    <w:spacing w:line="405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2E1132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18"/>
                      <w:szCs w:val="18"/>
                    </w:rPr>
                    <w:lastRenderedPageBreak/>
                    <w:drawing>
                      <wp:inline distT="0" distB="0" distL="0" distR="0" wp14:anchorId="3004F916" wp14:editId="65214B98">
                        <wp:extent cx="2854325" cy="2854325"/>
                        <wp:effectExtent l="0" t="0" r="3175" b="3175"/>
                        <wp:docPr id="6" name="Рисунок 6" descr="пружинная обмотка вала гладильного кат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пружинная обмотка вала гладильного кат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4325" cy="2854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bottom w:val="single" w:sz="6" w:space="0" w:color="AAAAAA"/>
                    <w:right w:val="single" w:sz="6" w:space="0" w:color="AAAAAA"/>
                  </w:tcBorders>
                  <w:shd w:val="clear" w:color="auto" w:fill="FFFFFF"/>
                  <w:tcMar>
                    <w:top w:w="180" w:type="dxa"/>
                    <w:left w:w="270" w:type="dxa"/>
                    <w:bottom w:w="180" w:type="dxa"/>
                    <w:right w:w="270" w:type="dxa"/>
                  </w:tcMar>
                  <w:vAlign w:val="center"/>
                  <w:hideMark/>
                </w:tcPr>
                <w:p w:rsidR="002E1132" w:rsidRPr="002E1132" w:rsidRDefault="002E1132" w:rsidP="002E1132">
                  <w:pPr>
                    <w:spacing w:line="405" w:lineRule="atLeast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2E1132"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18"/>
                    </w:rPr>
                    <w:t>Как это работает? (смотрите </w:t>
                  </w:r>
                  <w:hyperlink r:id="rId11" w:tgtFrame="_blank" w:history="1">
                    <w:r w:rsidRPr="002E1132">
                      <w:rPr>
                        <w:rFonts w:ascii="Times New Roman" w:eastAsia="Times New Roman" w:hAnsi="Times New Roman" w:cs="Times New Roman"/>
                        <w:color w:val="000000" w:themeColor="text1"/>
                        <w:sz w:val="18"/>
                        <w:szCs w:val="18"/>
                        <w:u w:val="single"/>
                      </w:rPr>
                      <w:t>видео</w:t>
                    </w:r>
                  </w:hyperlink>
                  <w:r w:rsidRPr="002E1132"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18"/>
                    </w:rPr>
                    <w:t>)</w:t>
                  </w:r>
                </w:p>
                <w:p w:rsidR="002E1132" w:rsidRPr="002E1132" w:rsidRDefault="002E1132" w:rsidP="002E1132">
                  <w:pPr>
                    <w:spacing w:line="405" w:lineRule="atLeast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2E1132"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18"/>
                    </w:rPr>
                    <w:t>Гладильный каток ВГ-1430 имеет пружинную обмотку вала </w:t>
                  </w:r>
                  <w:proofErr w:type="spellStart"/>
                  <w:r w:rsidRPr="002E1132"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18"/>
                    </w:rPr>
                    <w:fldChar w:fldCharType="begin"/>
                  </w:r>
                  <w:r w:rsidRPr="002E1132"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18"/>
                    </w:rPr>
                    <w:instrText xml:space="preserve"> HYPERLINK "http://www.profstirka.ru/images/springpress.mp4" \t "_blank" </w:instrText>
                  </w:r>
                  <w:r w:rsidRPr="002E1132"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18"/>
                    </w:rPr>
                    <w:fldChar w:fldCharType="separate"/>
                  </w:r>
                  <w:r w:rsidRPr="002E1132"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18"/>
                      <w:u w:val="single"/>
                    </w:rPr>
                    <w:t>Springpress</w:t>
                  </w:r>
                  <w:proofErr w:type="spellEnd"/>
                  <w:r w:rsidRPr="002E1132"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18"/>
                    </w:rPr>
                    <w:fldChar w:fldCharType="end"/>
                  </w:r>
                  <w:r w:rsidRPr="002E1132"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18"/>
                    </w:rPr>
                    <w:t>, которая позволяет равномерно прижимать белье к гладильному желобу по всей его поверхности, сглаживая возможные неровности. В том числе это актуально для тканей, имеющих утолщения на швах, пуговицы и т.д. </w:t>
                  </w:r>
                  <w:r w:rsidRPr="002E1132"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18"/>
                    </w:rPr>
                    <w:br/>
                    <w:t>Обмотку </w:t>
                  </w:r>
                  <w:proofErr w:type="spellStart"/>
                  <w:r w:rsidRPr="002E1132"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18"/>
                    </w:rPr>
                    <w:t>Springpress</w:t>
                  </w:r>
                  <w:proofErr w:type="spellEnd"/>
                  <w:r w:rsidRPr="002E1132"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18"/>
                    </w:rPr>
                    <w:t> используют в конструкции своих гладильных катков более 85% ведущих мировых производителей, что свидетельствует о признании эффективности данного способа улучшения качества глажения.</w:t>
                  </w:r>
                  <w:r w:rsidRPr="002E1132"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18"/>
                    </w:rPr>
                    <w:br/>
                    <w:t>Качество глажения на гладильных катках Вязьма ВГ-1430, благодаря применению данной технологии, соответствует лучшим мировым показателям.</w:t>
                  </w:r>
                </w:p>
              </w:tc>
            </w:tr>
          </w:tbl>
          <w:p w:rsidR="002E1132" w:rsidRPr="002E1132" w:rsidRDefault="002E1132" w:rsidP="002E1132">
            <w:pPr>
              <w:shd w:val="clear" w:color="auto" w:fill="FFFFFF"/>
              <w:spacing w:line="450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sz w:val="18"/>
                <w:szCs w:val="18"/>
              </w:rPr>
              <w:t>СЕНСОРНЫЙ КОНТРОЛЛЕР</w:t>
            </w:r>
          </w:p>
          <w:p w:rsidR="002E1132" w:rsidRPr="002E1132" w:rsidRDefault="002E1132" w:rsidP="002E1132">
            <w:pPr>
              <w:shd w:val="clear" w:color="auto" w:fill="FFFFFF"/>
              <w:spacing w:line="40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Позволяет плавно регулировать скорость и температуру глажения, а также поддерживать заданное качество глажения для разных типов тканей</w:t>
            </w:r>
          </w:p>
          <w:p w:rsidR="002E1132" w:rsidRPr="002E1132" w:rsidRDefault="002E1132" w:rsidP="002E1132">
            <w:pPr>
              <w:shd w:val="clear" w:color="auto" w:fill="FFFFFF"/>
              <w:spacing w:line="450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sz w:val="18"/>
                <w:szCs w:val="18"/>
              </w:rPr>
              <w:t>ИНТЕЛЛЕКТУАЛЬНАЯ СИСТЕМА ГЛАЖЕНИЯ</w:t>
            </w:r>
          </w:p>
          <w:p w:rsidR="002E1132" w:rsidRPr="002E1132" w:rsidRDefault="002E1132" w:rsidP="002E1132">
            <w:pPr>
              <w:shd w:val="clear" w:color="auto" w:fill="FFFFFF"/>
              <w:spacing w:line="40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Позволяет добиться оптимального результата глажения тканей разной толщины и состава. Умная система не позволит пережечь ткань или, наоборот, выпустить её влажной и мятой</w:t>
            </w:r>
          </w:p>
          <w:p w:rsidR="002E1132" w:rsidRPr="002E1132" w:rsidRDefault="002E1132" w:rsidP="002E1132">
            <w:pPr>
              <w:shd w:val="clear" w:color="auto" w:fill="FFFFFF"/>
              <w:spacing w:line="450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sz w:val="18"/>
                <w:szCs w:val="18"/>
              </w:rPr>
              <w:t>ВСТРОЕННЫЙ ВЕНТИЛЯТОР ОТСОСА ПАРА</w:t>
            </w:r>
          </w:p>
          <w:p w:rsidR="002E1132" w:rsidRPr="002E1132" w:rsidRDefault="002E1132" w:rsidP="002E1132">
            <w:pPr>
              <w:shd w:val="clear" w:color="auto" w:fill="FFFFFF"/>
              <w:spacing w:line="40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Удаляет испаряющуюся влагу из катка ВГ-1430 в систему вентиляции прачечной</w:t>
            </w:r>
          </w:p>
          <w:p w:rsidR="002E1132" w:rsidRPr="002E1132" w:rsidRDefault="002E1132" w:rsidP="002E1132">
            <w:pPr>
              <w:shd w:val="clear" w:color="auto" w:fill="FFFFFF"/>
              <w:spacing w:line="450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sz w:val="18"/>
                <w:szCs w:val="18"/>
              </w:rPr>
              <w:t>АВТОМАТИЧЕСКИЙ ЭЛЕКТРИЧЕСКИЙ ПРИЖИМ ГЛАДИЛЬНОГО ЛОТКА</w:t>
            </w:r>
          </w:p>
          <w:p w:rsidR="002E1132" w:rsidRPr="002E1132" w:rsidRDefault="002E1132" w:rsidP="002E1132">
            <w:pPr>
              <w:shd w:val="clear" w:color="auto" w:fill="FFFFFF"/>
              <w:spacing w:line="40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При помощи сервопривода гарантирует высокое давление на ткань и безупречное глажение</w:t>
            </w:r>
          </w:p>
          <w:p w:rsidR="002E1132" w:rsidRPr="002E1132" w:rsidRDefault="002E1132" w:rsidP="002E1132">
            <w:pPr>
              <w:shd w:val="clear" w:color="auto" w:fill="FFFFFF"/>
              <w:spacing w:line="450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sz w:val="18"/>
                <w:szCs w:val="18"/>
              </w:rPr>
              <w:t>НОЖНАЯ ПЕДАЛЬ УПРАВЛЕНИЯ</w:t>
            </w:r>
          </w:p>
          <w:p w:rsidR="002E1132" w:rsidRPr="002E1132" w:rsidRDefault="002E1132" w:rsidP="002E1132">
            <w:pPr>
              <w:shd w:val="clear" w:color="auto" w:fill="FFFFFF"/>
              <w:spacing w:line="40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Упрощает работу оператора, его руки заняты только тканью, в любой момент он может включить или выключить вращение вала, не отпуская ткань</w:t>
            </w:r>
          </w:p>
          <w:p w:rsidR="002E1132" w:rsidRPr="002E1132" w:rsidRDefault="002E1132" w:rsidP="002E1132">
            <w:pPr>
              <w:shd w:val="clear" w:color="auto" w:fill="FFFFFF"/>
              <w:spacing w:line="450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sz w:val="18"/>
                <w:szCs w:val="18"/>
              </w:rPr>
              <w:t>СИСТЕМА АВАРИЙНОЙ ОСТАНОВКИ</w:t>
            </w:r>
          </w:p>
          <w:p w:rsidR="002E1132" w:rsidRPr="002E1132" w:rsidRDefault="002E1132" w:rsidP="002E1132">
            <w:pPr>
              <w:shd w:val="clear" w:color="auto" w:fill="FFFFFF"/>
              <w:spacing w:line="40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И защиты пальцев делает работу оператора абсолютно безопасной</w:t>
            </w:r>
          </w:p>
          <w:p w:rsidR="002E1132" w:rsidRPr="002E1132" w:rsidRDefault="002E1132" w:rsidP="002E1132">
            <w:pPr>
              <w:shd w:val="clear" w:color="auto" w:fill="FFFFFF"/>
              <w:spacing w:line="450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sz w:val="18"/>
                <w:szCs w:val="18"/>
              </w:rPr>
              <w:t>УВЕЛИЧЕННЫЙ СРОК СЛУЖБЫ ОБМОТКИ КАТКА</w:t>
            </w:r>
          </w:p>
          <w:p w:rsidR="002E1132" w:rsidRPr="002E1132" w:rsidRDefault="002E1132" w:rsidP="002E1132">
            <w:pPr>
              <w:shd w:val="clear" w:color="auto" w:fill="FFFFFF"/>
              <w:spacing w:line="40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При выключении катка вал и вентилятор продолжают вращение до достижения заданной температуры, при которой перегрев тканевой обмотки катка исключен, что увеличивает срок службы обмотки</w:t>
            </w:r>
          </w:p>
          <w:p w:rsidR="00F827FC" w:rsidRPr="002E1132" w:rsidRDefault="00F827FC" w:rsidP="001A57D2">
            <w:pPr>
              <w:contextualSpacing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2E1132" w:rsidRPr="002E1132" w:rsidTr="004E4124">
        <w:trPr>
          <w:trHeight w:val="466"/>
        </w:trPr>
        <w:tc>
          <w:tcPr>
            <w:tcW w:w="5000" w:type="pct"/>
          </w:tcPr>
          <w:p w:rsidR="00C75212" w:rsidRPr="002E1132" w:rsidRDefault="00752C75" w:rsidP="00752C75">
            <w:pPr>
              <w:contextualSpacing/>
              <w:jc w:val="center"/>
              <w:rPr>
                <w:rStyle w:val="a6"/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2E1132">
              <w:rPr>
                <w:rStyle w:val="a6"/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</w:rPr>
              <w:lastRenderedPageBreak/>
              <w:t>Технические характеристики</w:t>
            </w:r>
          </w:p>
        </w:tc>
      </w:tr>
    </w:tbl>
    <w:tbl>
      <w:tblPr>
        <w:tblW w:w="5000" w:type="pct"/>
        <w:tblBorders>
          <w:top w:val="single" w:sz="6" w:space="0" w:color="AAAAAA"/>
          <w:left w:val="single" w:sz="6" w:space="0" w:color="AAAAAA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3"/>
        <w:gridCol w:w="3751"/>
        <w:gridCol w:w="4242"/>
      </w:tblGrid>
      <w:tr w:rsidR="002E1132" w:rsidRPr="002E1132" w:rsidTr="002E1132">
        <w:tc>
          <w:tcPr>
            <w:tcW w:w="3073" w:type="pct"/>
            <w:gridSpan w:val="2"/>
            <w:tcBorders>
              <w:bottom w:val="single" w:sz="6" w:space="0" w:color="AAAAAA"/>
              <w:right w:val="single" w:sz="6" w:space="0" w:color="AAAAAA"/>
            </w:tcBorders>
            <w:shd w:val="clear" w:color="auto" w:fill="555555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2E1132" w:rsidRPr="002E1132" w:rsidRDefault="002E1132" w:rsidP="002E1132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Наименование показателя, единица измерения</w:t>
            </w:r>
          </w:p>
        </w:tc>
        <w:tc>
          <w:tcPr>
            <w:tcW w:w="1927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555555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2E1132" w:rsidRPr="002E1132" w:rsidRDefault="002E1132" w:rsidP="002E1132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ВГ-1430</w:t>
            </w:r>
          </w:p>
        </w:tc>
      </w:tr>
      <w:tr w:rsidR="002E1132" w:rsidRPr="002E1132" w:rsidTr="002E1132">
        <w:tc>
          <w:tcPr>
            <w:tcW w:w="3073" w:type="pct"/>
            <w:gridSpan w:val="2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2E1132" w:rsidRPr="002E1132" w:rsidRDefault="002E1132" w:rsidP="002E1132">
            <w:pPr>
              <w:spacing w:line="405" w:lineRule="atLeas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Ширина зоны глажения, мм</w:t>
            </w:r>
          </w:p>
        </w:tc>
        <w:tc>
          <w:tcPr>
            <w:tcW w:w="1927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2E1132" w:rsidRPr="002E1132" w:rsidRDefault="002E1132" w:rsidP="002E1132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1400</w:t>
            </w:r>
          </w:p>
        </w:tc>
      </w:tr>
      <w:tr w:rsidR="002E1132" w:rsidRPr="002E1132" w:rsidTr="002E1132">
        <w:tc>
          <w:tcPr>
            <w:tcW w:w="3073" w:type="pct"/>
            <w:gridSpan w:val="2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2E1132" w:rsidRPr="002E1132" w:rsidRDefault="002E1132" w:rsidP="002E1132">
            <w:pPr>
              <w:spacing w:line="405" w:lineRule="atLeas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Высота загрузки, мм</w:t>
            </w:r>
          </w:p>
        </w:tc>
        <w:tc>
          <w:tcPr>
            <w:tcW w:w="1927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2E1132" w:rsidRPr="002E1132" w:rsidRDefault="002E1132" w:rsidP="002E1132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925</w:t>
            </w:r>
          </w:p>
        </w:tc>
      </w:tr>
      <w:tr w:rsidR="002E1132" w:rsidRPr="002E1132" w:rsidTr="002E1132">
        <w:tc>
          <w:tcPr>
            <w:tcW w:w="3073" w:type="pct"/>
            <w:gridSpan w:val="2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2E1132" w:rsidRPr="002E1132" w:rsidRDefault="002E1132" w:rsidP="002E1132">
            <w:pPr>
              <w:spacing w:line="405" w:lineRule="atLeas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Диаметр вала, мм</w:t>
            </w:r>
          </w:p>
        </w:tc>
        <w:tc>
          <w:tcPr>
            <w:tcW w:w="1927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2E1132" w:rsidRPr="002E1132" w:rsidRDefault="002E1132" w:rsidP="002E1132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300</w:t>
            </w:r>
          </w:p>
        </w:tc>
      </w:tr>
      <w:tr w:rsidR="002E1132" w:rsidRPr="002E1132" w:rsidTr="002E1132">
        <w:tc>
          <w:tcPr>
            <w:tcW w:w="3073" w:type="pct"/>
            <w:gridSpan w:val="2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2E1132" w:rsidRPr="002E1132" w:rsidRDefault="002E1132" w:rsidP="002E1132">
            <w:pPr>
              <w:spacing w:line="405" w:lineRule="atLeas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Обмотка вала</w:t>
            </w:r>
          </w:p>
        </w:tc>
        <w:tc>
          <w:tcPr>
            <w:tcW w:w="1927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2E1132" w:rsidRPr="002E1132" w:rsidRDefault="002E1132" w:rsidP="002E1132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Оцинкованные пружины </w:t>
            </w:r>
            <w:proofErr w:type="spellStart"/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Springpress+полотно</w:t>
            </w:r>
            <w:proofErr w:type="spellEnd"/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нетканное</w:t>
            </w:r>
            <w:proofErr w:type="spellEnd"/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иглопробивное</w:t>
            </w:r>
            <w:proofErr w:type="spellEnd"/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термостойкое </w:t>
            </w:r>
          </w:p>
        </w:tc>
      </w:tr>
      <w:tr w:rsidR="002E1132" w:rsidRPr="002E1132" w:rsidTr="002E1132">
        <w:tc>
          <w:tcPr>
            <w:tcW w:w="3073" w:type="pct"/>
            <w:gridSpan w:val="2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2E1132" w:rsidRPr="002E1132" w:rsidRDefault="002E1132" w:rsidP="002E1132">
            <w:pPr>
              <w:spacing w:line="405" w:lineRule="atLeas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Покрытие лотка гладильного</w:t>
            </w:r>
          </w:p>
        </w:tc>
        <w:tc>
          <w:tcPr>
            <w:tcW w:w="1927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2E1132" w:rsidRPr="002E1132" w:rsidRDefault="002E1132" w:rsidP="002E1132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Антикоррозийное </w:t>
            </w:r>
            <w:proofErr w:type="spellStart"/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антиадгезионное</w:t>
            </w:r>
            <w:proofErr w:type="spellEnd"/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хромовое</w:t>
            </w:r>
          </w:p>
        </w:tc>
      </w:tr>
      <w:tr w:rsidR="002E1132" w:rsidRPr="002E1132" w:rsidTr="002E1132">
        <w:tc>
          <w:tcPr>
            <w:tcW w:w="3073" w:type="pct"/>
            <w:gridSpan w:val="2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2E1132" w:rsidRPr="002E1132" w:rsidRDefault="002E1132" w:rsidP="002E1132">
            <w:pPr>
              <w:spacing w:line="405" w:lineRule="atLeas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Скорость глажения, м/мин</w:t>
            </w:r>
          </w:p>
        </w:tc>
        <w:tc>
          <w:tcPr>
            <w:tcW w:w="1927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2E1132" w:rsidRPr="002E1132" w:rsidRDefault="002E1132" w:rsidP="002E1132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2-5</w:t>
            </w:r>
          </w:p>
        </w:tc>
      </w:tr>
      <w:tr w:rsidR="002E1132" w:rsidRPr="002E1132" w:rsidTr="002E1132">
        <w:tc>
          <w:tcPr>
            <w:tcW w:w="3073" w:type="pct"/>
            <w:gridSpan w:val="2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2E1132" w:rsidRPr="002E1132" w:rsidRDefault="002E1132" w:rsidP="002E1132">
            <w:pPr>
              <w:spacing w:line="405" w:lineRule="atLeas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Температура глажения, </w:t>
            </w: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0</w:t>
            </w: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С</w:t>
            </w:r>
          </w:p>
        </w:tc>
        <w:tc>
          <w:tcPr>
            <w:tcW w:w="1927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2E1132" w:rsidRPr="002E1132" w:rsidRDefault="002E1132" w:rsidP="002E1132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100-200</w:t>
            </w:r>
          </w:p>
        </w:tc>
      </w:tr>
      <w:tr w:rsidR="002E1132" w:rsidRPr="002E1132" w:rsidTr="002E1132">
        <w:tc>
          <w:tcPr>
            <w:tcW w:w="3073" w:type="pct"/>
            <w:gridSpan w:val="2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2E1132" w:rsidRPr="002E1132" w:rsidRDefault="002E1132" w:rsidP="002E1132">
            <w:pPr>
              <w:spacing w:line="405" w:lineRule="atLeas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Вид обогрева</w:t>
            </w:r>
          </w:p>
        </w:tc>
        <w:tc>
          <w:tcPr>
            <w:tcW w:w="1927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2E1132" w:rsidRPr="002E1132" w:rsidRDefault="002E1132" w:rsidP="002E1132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Электрический</w:t>
            </w:r>
          </w:p>
        </w:tc>
      </w:tr>
      <w:tr w:rsidR="002E1132" w:rsidRPr="002E1132" w:rsidTr="002E1132">
        <w:tc>
          <w:tcPr>
            <w:tcW w:w="3073" w:type="pct"/>
            <w:gridSpan w:val="2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2E1132" w:rsidRPr="002E1132" w:rsidRDefault="002E1132" w:rsidP="002E1132">
            <w:pPr>
              <w:spacing w:line="405" w:lineRule="atLeas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Время подогрева до температуры 180 </w:t>
            </w: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0</w:t>
            </w: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С, мин, не более</w:t>
            </w:r>
          </w:p>
        </w:tc>
        <w:tc>
          <w:tcPr>
            <w:tcW w:w="1927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2E1132" w:rsidRPr="002E1132" w:rsidRDefault="002E1132" w:rsidP="002E1132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</w:tr>
      <w:tr w:rsidR="002E1132" w:rsidRPr="002E1132" w:rsidTr="002E1132">
        <w:tc>
          <w:tcPr>
            <w:tcW w:w="1369" w:type="pct"/>
            <w:vMerge w:val="restart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2E1132" w:rsidRPr="002E1132" w:rsidRDefault="002E1132" w:rsidP="002E1132">
            <w:pPr>
              <w:spacing w:line="405" w:lineRule="atLeas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Номинальная мощность, кВт</w:t>
            </w:r>
          </w:p>
        </w:tc>
        <w:tc>
          <w:tcPr>
            <w:tcW w:w="1704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2E1132" w:rsidRPr="002E1132" w:rsidRDefault="002E1132" w:rsidP="002E1132">
            <w:pPr>
              <w:spacing w:line="405" w:lineRule="atLeas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электродвигателя привода валка</w:t>
            </w:r>
          </w:p>
        </w:tc>
        <w:tc>
          <w:tcPr>
            <w:tcW w:w="1927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2E1132" w:rsidRPr="002E1132" w:rsidRDefault="002E1132" w:rsidP="002E1132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0,37</w:t>
            </w:r>
          </w:p>
        </w:tc>
      </w:tr>
      <w:tr w:rsidR="002E1132" w:rsidRPr="002E1132" w:rsidTr="002E1132">
        <w:tc>
          <w:tcPr>
            <w:tcW w:w="1369" w:type="pct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vAlign w:val="center"/>
            <w:hideMark/>
          </w:tcPr>
          <w:p w:rsidR="002E1132" w:rsidRPr="002E1132" w:rsidRDefault="002E1132" w:rsidP="002E1132">
            <w:pP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704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2E1132" w:rsidRPr="002E1132" w:rsidRDefault="002E1132" w:rsidP="002E1132">
            <w:pPr>
              <w:spacing w:line="405" w:lineRule="atLeas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электродвигателя привода механизма прижима</w:t>
            </w:r>
          </w:p>
        </w:tc>
        <w:tc>
          <w:tcPr>
            <w:tcW w:w="1927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2E1132" w:rsidRPr="002E1132" w:rsidRDefault="002E1132" w:rsidP="002E1132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0,18</w:t>
            </w:r>
          </w:p>
        </w:tc>
      </w:tr>
      <w:tr w:rsidR="002E1132" w:rsidRPr="002E1132" w:rsidTr="002E1132">
        <w:tc>
          <w:tcPr>
            <w:tcW w:w="1369" w:type="pct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vAlign w:val="center"/>
            <w:hideMark/>
          </w:tcPr>
          <w:p w:rsidR="002E1132" w:rsidRPr="002E1132" w:rsidRDefault="002E1132" w:rsidP="002E1132">
            <w:pP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704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2E1132" w:rsidRPr="002E1132" w:rsidRDefault="002E1132" w:rsidP="002E1132">
            <w:pPr>
              <w:spacing w:line="405" w:lineRule="atLeas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электродвигателя привода вентилятора</w:t>
            </w:r>
          </w:p>
        </w:tc>
        <w:tc>
          <w:tcPr>
            <w:tcW w:w="1927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2E1132" w:rsidRPr="002E1132" w:rsidRDefault="002E1132" w:rsidP="002E1132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0,18</w:t>
            </w:r>
          </w:p>
        </w:tc>
      </w:tr>
      <w:tr w:rsidR="002E1132" w:rsidRPr="002E1132" w:rsidTr="002E1132">
        <w:tc>
          <w:tcPr>
            <w:tcW w:w="1369" w:type="pct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vAlign w:val="center"/>
            <w:hideMark/>
          </w:tcPr>
          <w:p w:rsidR="002E1132" w:rsidRPr="002E1132" w:rsidRDefault="002E1132" w:rsidP="002E1132">
            <w:pP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704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2E1132" w:rsidRPr="002E1132" w:rsidRDefault="002E1132" w:rsidP="002E1132">
            <w:pPr>
              <w:spacing w:line="405" w:lineRule="atLeas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элементов нагрева</w:t>
            </w:r>
          </w:p>
        </w:tc>
        <w:tc>
          <w:tcPr>
            <w:tcW w:w="1927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2E1132" w:rsidRPr="002E1132" w:rsidRDefault="002E1132" w:rsidP="002E1132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9,9</w:t>
            </w:r>
          </w:p>
        </w:tc>
      </w:tr>
      <w:tr w:rsidR="002E1132" w:rsidRPr="002E1132" w:rsidTr="002E1132">
        <w:tc>
          <w:tcPr>
            <w:tcW w:w="1369" w:type="pct"/>
            <w:vMerge w:val="restart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2E1132" w:rsidRPr="002E1132" w:rsidRDefault="002E1132" w:rsidP="002E1132">
            <w:pPr>
              <w:spacing w:line="405" w:lineRule="atLeas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Габаритные размеры, мм, не более</w:t>
            </w:r>
          </w:p>
        </w:tc>
        <w:tc>
          <w:tcPr>
            <w:tcW w:w="1704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2E1132" w:rsidRPr="002E1132" w:rsidRDefault="002E1132" w:rsidP="002E1132">
            <w:pPr>
              <w:spacing w:line="405" w:lineRule="atLeas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длина (глубина)</w:t>
            </w:r>
          </w:p>
        </w:tc>
        <w:tc>
          <w:tcPr>
            <w:tcW w:w="1927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2E1132" w:rsidRPr="002E1132" w:rsidRDefault="002E1132" w:rsidP="002E1132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740</w:t>
            </w:r>
          </w:p>
        </w:tc>
      </w:tr>
      <w:tr w:rsidR="002E1132" w:rsidRPr="002E1132" w:rsidTr="002E1132">
        <w:tc>
          <w:tcPr>
            <w:tcW w:w="1369" w:type="pct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vAlign w:val="center"/>
            <w:hideMark/>
          </w:tcPr>
          <w:p w:rsidR="002E1132" w:rsidRPr="002E1132" w:rsidRDefault="002E1132" w:rsidP="002E1132">
            <w:pP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704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2E1132" w:rsidRPr="002E1132" w:rsidRDefault="002E1132" w:rsidP="002E1132">
            <w:pPr>
              <w:spacing w:line="405" w:lineRule="atLeas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ширина</w:t>
            </w:r>
          </w:p>
        </w:tc>
        <w:tc>
          <w:tcPr>
            <w:tcW w:w="1927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2E1132" w:rsidRPr="002E1132" w:rsidRDefault="002E1132" w:rsidP="002E1132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1925</w:t>
            </w:r>
          </w:p>
        </w:tc>
      </w:tr>
      <w:tr w:rsidR="002E1132" w:rsidRPr="002E1132" w:rsidTr="002E1132">
        <w:tc>
          <w:tcPr>
            <w:tcW w:w="1369" w:type="pct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vAlign w:val="center"/>
            <w:hideMark/>
          </w:tcPr>
          <w:p w:rsidR="002E1132" w:rsidRPr="002E1132" w:rsidRDefault="002E1132" w:rsidP="002E1132">
            <w:pP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704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2E1132" w:rsidRPr="002E1132" w:rsidRDefault="002E1132" w:rsidP="002E1132">
            <w:pPr>
              <w:spacing w:line="405" w:lineRule="atLeas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высота</w:t>
            </w:r>
          </w:p>
        </w:tc>
        <w:tc>
          <w:tcPr>
            <w:tcW w:w="1927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2E1132" w:rsidRPr="002E1132" w:rsidRDefault="002E1132" w:rsidP="002E1132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1085</w:t>
            </w:r>
          </w:p>
        </w:tc>
      </w:tr>
      <w:tr w:rsidR="002E1132" w:rsidRPr="002E1132" w:rsidTr="002E1132">
        <w:tc>
          <w:tcPr>
            <w:tcW w:w="3073" w:type="pct"/>
            <w:gridSpan w:val="2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2E1132" w:rsidRPr="002E1132" w:rsidRDefault="002E1132" w:rsidP="002E1132">
            <w:pPr>
              <w:spacing w:line="405" w:lineRule="atLeas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Масса, кг, не более</w:t>
            </w:r>
          </w:p>
        </w:tc>
        <w:tc>
          <w:tcPr>
            <w:tcW w:w="1927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2E1132" w:rsidRPr="002E1132" w:rsidRDefault="002E1132" w:rsidP="002E1132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285</w:t>
            </w:r>
          </w:p>
        </w:tc>
      </w:tr>
      <w:tr w:rsidR="002E1132" w:rsidRPr="002E1132" w:rsidTr="002E1132">
        <w:tc>
          <w:tcPr>
            <w:tcW w:w="3073" w:type="pct"/>
            <w:gridSpan w:val="2"/>
            <w:tcBorders>
              <w:bottom w:val="single" w:sz="6" w:space="0" w:color="AAAAAA"/>
              <w:right w:val="single" w:sz="6" w:space="0" w:color="AAAAAA"/>
            </w:tcBorders>
            <w:shd w:val="clear" w:color="auto" w:fill="F7F7F7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2E1132" w:rsidRPr="002E1132" w:rsidRDefault="002E1132" w:rsidP="002E1132">
            <w:pPr>
              <w:spacing w:line="405" w:lineRule="atLeas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lastRenderedPageBreak/>
              <w:t>Удельный расход электроэнергии, кВт · ч/кг, не более</w:t>
            </w:r>
          </w:p>
        </w:tc>
        <w:tc>
          <w:tcPr>
            <w:tcW w:w="1927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F7F7F7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2E1132" w:rsidRPr="002E1132" w:rsidRDefault="002E1132" w:rsidP="002E1132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0,33</w:t>
            </w:r>
          </w:p>
        </w:tc>
      </w:tr>
      <w:tr w:rsidR="002E1132" w:rsidRPr="002E1132" w:rsidTr="002E1132">
        <w:tc>
          <w:tcPr>
            <w:tcW w:w="3073" w:type="pct"/>
            <w:gridSpan w:val="2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2E1132" w:rsidRPr="002E1132" w:rsidRDefault="002E1132" w:rsidP="002E1132">
            <w:pPr>
              <w:spacing w:line="405" w:lineRule="atLeas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Напряжение электросети, В</w:t>
            </w:r>
          </w:p>
        </w:tc>
        <w:tc>
          <w:tcPr>
            <w:tcW w:w="1927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2E1132" w:rsidRPr="002E1132" w:rsidRDefault="002E1132" w:rsidP="002E1132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380</w:t>
            </w:r>
          </w:p>
        </w:tc>
      </w:tr>
      <w:tr w:rsidR="002E1132" w:rsidRPr="002E1132" w:rsidTr="002E1132">
        <w:tc>
          <w:tcPr>
            <w:tcW w:w="3073" w:type="pct"/>
            <w:gridSpan w:val="2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2E1132" w:rsidRPr="002E1132" w:rsidRDefault="002E1132" w:rsidP="002E1132">
            <w:pPr>
              <w:spacing w:line="405" w:lineRule="atLeas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Наличие вентилятора для отсоса пара</w:t>
            </w:r>
          </w:p>
        </w:tc>
        <w:tc>
          <w:tcPr>
            <w:tcW w:w="1927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2E1132" w:rsidRPr="002E1132" w:rsidRDefault="002E1132" w:rsidP="002E1132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113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Есть</w:t>
            </w:r>
          </w:p>
        </w:tc>
      </w:tr>
    </w:tbl>
    <w:p w:rsidR="009E04F9" w:rsidRPr="002E1132" w:rsidRDefault="009E04F9" w:rsidP="00D02A27">
      <w:pPr>
        <w:contextualSpacing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sectPr w:rsidR="009E04F9" w:rsidRPr="002E1132" w:rsidSect="00C325D3">
      <w:pgSz w:w="11906" w:h="16838"/>
      <w:pgMar w:top="720" w:right="720" w:bottom="720" w:left="720" w:header="0" w:footer="0" w:gutter="0"/>
      <w:cols w:space="720"/>
      <w:formProt w:val="0"/>
      <w:docGrid w:linePitch="360" w:charSpace="-635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altName w:val="Times New Roman"/>
    <w:charset w:val="CC"/>
    <w:family w:val="roman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yriad Pro Cond">
    <w:altName w:val="Myriad Pro Cond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04F9"/>
    <w:rsid w:val="00062CDF"/>
    <w:rsid w:val="000A5439"/>
    <w:rsid w:val="000D1327"/>
    <w:rsid w:val="00123BE2"/>
    <w:rsid w:val="0012527F"/>
    <w:rsid w:val="00180485"/>
    <w:rsid w:val="001A57D2"/>
    <w:rsid w:val="001F169A"/>
    <w:rsid w:val="001F3A17"/>
    <w:rsid w:val="00223B22"/>
    <w:rsid w:val="00234FC8"/>
    <w:rsid w:val="00246558"/>
    <w:rsid w:val="002534D0"/>
    <w:rsid w:val="00281E84"/>
    <w:rsid w:val="002A203E"/>
    <w:rsid w:val="002B6C82"/>
    <w:rsid w:val="002C6C15"/>
    <w:rsid w:val="002E1132"/>
    <w:rsid w:val="00301865"/>
    <w:rsid w:val="003A7DA9"/>
    <w:rsid w:val="00443C06"/>
    <w:rsid w:val="00446389"/>
    <w:rsid w:val="004C11DC"/>
    <w:rsid w:val="004D0723"/>
    <w:rsid w:val="004E4124"/>
    <w:rsid w:val="00574233"/>
    <w:rsid w:val="0062530C"/>
    <w:rsid w:val="00642EF5"/>
    <w:rsid w:val="00664BFA"/>
    <w:rsid w:val="006834AE"/>
    <w:rsid w:val="006A7EE7"/>
    <w:rsid w:val="006F0B2B"/>
    <w:rsid w:val="007006FF"/>
    <w:rsid w:val="00745BCC"/>
    <w:rsid w:val="00752C75"/>
    <w:rsid w:val="007C0EC5"/>
    <w:rsid w:val="007D0097"/>
    <w:rsid w:val="00846263"/>
    <w:rsid w:val="0087100E"/>
    <w:rsid w:val="008778A4"/>
    <w:rsid w:val="00981C7A"/>
    <w:rsid w:val="009934F5"/>
    <w:rsid w:val="009B2AD1"/>
    <w:rsid w:val="009E04F9"/>
    <w:rsid w:val="009F2025"/>
    <w:rsid w:val="00A9059B"/>
    <w:rsid w:val="00AA6C2C"/>
    <w:rsid w:val="00AD12C1"/>
    <w:rsid w:val="00BC5002"/>
    <w:rsid w:val="00C325D3"/>
    <w:rsid w:val="00C4518B"/>
    <w:rsid w:val="00C75212"/>
    <w:rsid w:val="00C92547"/>
    <w:rsid w:val="00C9604D"/>
    <w:rsid w:val="00CB30CD"/>
    <w:rsid w:val="00CB3960"/>
    <w:rsid w:val="00D02A27"/>
    <w:rsid w:val="00D7535B"/>
    <w:rsid w:val="00E144B6"/>
    <w:rsid w:val="00E50932"/>
    <w:rsid w:val="00E57149"/>
    <w:rsid w:val="00E70048"/>
    <w:rsid w:val="00EC06A6"/>
    <w:rsid w:val="00EF6A5D"/>
    <w:rsid w:val="00EF7C02"/>
    <w:rsid w:val="00F21E3D"/>
    <w:rsid w:val="00F827FC"/>
    <w:rsid w:val="00F92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CAD9E78"/>
  <w15:docId w15:val="{AAC4666E-E02D-4E7F-A77A-76BB97D05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618"/>
  </w:style>
  <w:style w:type="paragraph" w:styleId="1">
    <w:name w:val="heading 1"/>
    <w:basedOn w:val="a"/>
    <w:next w:val="a"/>
    <w:link w:val="10"/>
    <w:uiPriority w:val="9"/>
    <w:qFormat/>
    <w:rsid w:val="00A905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9059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C4A6C"/>
    <w:pPr>
      <w:spacing w:beforeAutospacing="1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E43224"/>
    <w:rPr>
      <w:rFonts w:ascii="Lucida Grande CY" w:hAnsi="Lucida Grande CY"/>
      <w:sz w:val="18"/>
      <w:szCs w:val="18"/>
    </w:rPr>
  </w:style>
  <w:style w:type="character" w:customStyle="1" w:styleId="a4">
    <w:name w:val="Верхний колонтитул Знак"/>
    <w:basedOn w:val="a0"/>
    <w:uiPriority w:val="99"/>
    <w:qFormat/>
    <w:rsid w:val="00074B9A"/>
  </w:style>
  <w:style w:type="character" w:customStyle="1" w:styleId="a5">
    <w:name w:val="Нижний колонтитул Знак"/>
    <w:basedOn w:val="a0"/>
    <w:uiPriority w:val="99"/>
    <w:qFormat/>
    <w:rsid w:val="00074B9A"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30">
    <w:name w:val="Заголовок 3 Знак"/>
    <w:basedOn w:val="a0"/>
    <w:link w:val="3"/>
    <w:uiPriority w:val="9"/>
    <w:qFormat/>
    <w:rsid w:val="004C4A6C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6">
    <w:name w:val="Strong"/>
    <w:basedOn w:val="a0"/>
    <w:uiPriority w:val="22"/>
    <w:qFormat/>
    <w:rsid w:val="004C4A6C"/>
    <w:rPr>
      <w:b/>
      <w:bCs/>
    </w:rPr>
  </w:style>
  <w:style w:type="character" w:customStyle="1" w:styleId="label">
    <w:name w:val="label"/>
    <w:basedOn w:val="a0"/>
    <w:qFormat/>
    <w:rsid w:val="004C4A6C"/>
  </w:style>
  <w:style w:type="character" w:customStyle="1" w:styleId="data">
    <w:name w:val="data"/>
    <w:basedOn w:val="a0"/>
    <w:qFormat/>
    <w:rsid w:val="004C4A6C"/>
  </w:style>
  <w:style w:type="character" w:customStyle="1" w:styleId="ListLabel43">
    <w:name w:val="ListLabel 43"/>
    <w:qFormat/>
    <w:rPr>
      <w:rFonts w:cs="Symbol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cs="Symbol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cs="Symbol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cs="Symbol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rFonts w:cs="Symbol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Wingdings"/>
    </w:rPr>
  </w:style>
  <w:style w:type="character" w:customStyle="1" w:styleId="ListLabel58">
    <w:name w:val="ListLabel 58"/>
    <w:qFormat/>
    <w:rPr>
      <w:rFonts w:cs="Symbol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cs="Symbol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cs="Symbol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cs="Symbol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Wingdings"/>
    </w:rPr>
  </w:style>
  <w:style w:type="character" w:customStyle="1" w:styleId="ListLabel70">
    <w:name w:val="ListLabel 70"/>
    <w:qFormat/>
    <w:rPr>
      <w:rFonts w:cs="Symbol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Wingdings"/>
    </w:rPr>
  </w:style>
  <w:style w:type="character" w:customStyle="1" w:styleId="ListLabel73">
    <w:name w:val="ListLabel 73"/>
    <w:qFormat/>
    <w:rPr>
      <w:rFonts w:cs="Symbol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eastAsia="Times New Roman" w:cs="Times New Roman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paragraph" w:styleId="a7">
    <w:name w:val="Title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8">
    <w:name w:val="Body Text"/>
    <w:basedOn w:val="a"/>
    <w:pPr>
      <w:spacing w:after="140" w:line="288" w:lineRule="auto"/>
    </w:pPr>
  </w:style>
  <w:style w:type="paragraph" w:styleId="a9">
    <w:name w:val="List"/>
    <w:basedOn w:val="a8"/>
    <w:rPr>
      <w:rFonts w:cs="Ari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styleId="ab">
    <w:name w:val="index heading"/>
    <w:basedOn w:val="a"/>
    <w:qFormat/>
    <w:pPr>
      <w:suppressLineNumbers/>
    </w:pPr>
    <w:rPr>
      <w:rFonts w:cs="Arial"/>
    </w:rPr>
  </w:style>
  <w:style w:type="paragraph" w:customStyle="1" w:styleId="11">
    <w:name w:val="Заголовок1"/>
    <w:basedOn w:val="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c">
    <w:name w:val="Balloon Text"/>
    <w:basedOn w:val="a"/>
    <w:uiPriority w:val="99"/>
    <w:semiHidden/>
    <w:unhideWhenUsed/>
    <w:qFormat/>
    <w:rsid w:val="00E43224"/>
    <w:rPr>
      <w:rFonts w:ascii="Lucida Grande CY" w:hAnsi="Lucida Grande CY"/>
      <w:sz w:val="18"/>
      <w:szCs w:val="18"/>
    </w:rPr>
  </w:style>
  <w:style w:type="paragraph" w:styleId="ad">
    <w:name w:val="List Paragraph"/>
    <w:basedOn w:val="a"/>
    <w:uiPriority w:val="34"/>
    <w:qFormat/>
    <w:rsid w:val="00D31E66"/>
    <w:pPr>
      <w:ind w:left="720"/>
      <w:contextualSpacing/>
    </w:pPr>
  </w:style>
  <w:style w:type="paragraph" w:styleId="ae">
    <w:name w:val="header"/>
    <w:basedOn w:val="a"/>
    <w:uiPriority w:val="99"/>
    <w:unhideWhenUsed/>
    <w:rsid w:val="00074B9A"/>
    <w:pPr>
      <w:tabs>
        <w:tab w:val="center" w:pos="4677"/>
        <w:tab w:val="right" w:pos="9355"/>
      </w:tabs>
    </w:pPr>
  </w:style>
  <w:style w:type="paragraph" w:styleId="af">
    <w:name w:val="footer"/>
    <w:basedOn w:val="a"/>
    <w:uiPriority w:val="99"/>
    <w:unhideWhenUsed/>
    <w:rsid w:val="00074B9A"/>
    <w:pPr>
      <w:tabs>
        <w:tab w:val="center" w:pos="4677"/>
        <w:tab w:val="right" w:pos="9355"/>
      </w:tabs>
    </w:pPr>
  </w:style>
  <w:style w:type="paragraph" w:styleId="af0">
    <w:name w:val="Normal (Web)"/>
    <w:basedOn w:val="a"/>
    <w:uiPriority w:val="99"/>
    <w:unhideWhenUsed/>
    <w:qFormat/>
    <w:rsid w:val="00BD354E"/>
    <w:pPr>
      <w:spacing w:beforeAutospacing="1" w:afterAutospacing="1"/>
    </w:pPr>
    <w:rPr>
      <w:rFonts w:ascii="Times New Roman" w:eastAsia="Times New Roman" w:hAnsi="Times New Roman" w:cs="Times New Roman"/>
    </w:rPr>
  </w:style>
  <w:style w:type="table" w:styleId="af1">
    <w:name w:val="Table Grid"/>
    <w:basedOn w:val="a1"/>
    <w:uiPriority w:val="59"/>
    <w:rsid w:val="00961C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3">
    <w:name w:val="Medium Grid 1 Accent 3"/>
    <w:basedOn w:val="a1"/>
    <w:uiPriority w:val="67"/>
    <w:rsid w:val="00DF072A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30">
    <w:name w:val="Medium Shading 1 Accent 3"/>
    <w:basedOn w:val="a1"/>
    <w:uiPriority w:val="63"/>
    <w:rsid w:val="00DF072A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3">
    <w:name w:val="Light Grid Accent 3"/>
    <w:basedOn w:val="a1"/>
    <w:uiPriority w:val="62"/>
    <w:rsid w:val="00DF072A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12">
    <w:name w:val="Стиль1"/>
    <w:basedOn w:val="a1"/>
    <w:uiPriority w:val="99"/>
    <w:rsid w:val="0053066F"/>
    <w:tblPr>
      <w:tblBorders>
        <w:insideH w:val="single" w:sz="8" w:space="0" w:color="9BBB59" w:themeColor="accent3"/>
        <w:insideV w:val="single" w:sz="8" w:space="0" w:color="9BBB59" w:themeColor="accent3"/>
      </w:tblBorders>
    </w:tblPr>
  </w:style>
  <w:style w:type="table" w:styleId="-30">
    <w:name w:val="Light List Accent 3"/>
    <w:basedOn w:val="a1"/>
    <w:uiPriority w:val="61"/>
    <w:rsid w:val="00012960"/>
    <w:rPr>
      <w:sz w:val="22"/>
      <w:szCs w:val="22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sid w:val="00A9059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9059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Pa01">
    <w:name w:val="Pa0+1"/>
    <w:basedOn w:val="a"/>
    <w:next w:val="a"/>
    <w:uiPriority w:val="99"/>
    <w:rsid w:val="00CB30CD"/>
    <w:pPr>
      <w:autoSpaceDE w:val="0"/>
      <w:autoSpaceDN w:val="0"/>
      <w:adjustRightInd w:val="0"/>
      <w:spacing w:line="241" w:lineRule="atLeast"/>
    </w:pPr>
    <w:rPr>
      <w:rFonts w:ascii="Myriad Pro Cond" w:hAnsi="Myriad Pro Cond" w:cs="Times New Roman"/>
    </w:rPr>
  </w:style>
  <w:style w:type="character" w:customStyle="1" w:styleId="A01">
    <w:name w:val="A0+1"/>
    <w:uiPriority w:val="99"/>
    <w:rsid w:val="00CB30CD"/>
    <w:rPr>
      <w:rFonts w:cs="Myriad Pro Cond"/>
      <w:color w:val="000000"/>
      <w:sz w:val="16"/>
      <w:szCs w:val="16"/>
    </w:rPr>
  </w:style>
  <w:style w:type="paragraph" w:customStyle="1" w:styleId="Pa21">
    <w:name w:val="Pa2+1"/>
    <w:basedOn w:val="a"/>
    <w:next w:val="a"/>
    <w:uiPriority w:val="99"/>
    <w:rsid w:val="00CB30CD"/>
    <w:pPr>
      <w:autoSpaceDE w:val="0"/>
      <w:autoSpaceDN w:val="0"/>
      <w:adjustRightInd w:val="0"/>
      <w:spacing w:line="241" w:lineRule="atLeast"/>
    </w:pPr>
    <w:rPr>
      <w:rFonts w:ascii="Myriad Pro Cond" w:hAnsi="Myriad Pro Cond" w:cs="Times New Roman"/>
    </w:rPr>
  </w:style>
  <w:style w:type="character" w:customStyle="1" w:styleId="arrow">
    <w:name w:val="arrow"/>
    <w:basedOn w:val="a0"/>
    <w:rsid w:val="007D0097"/>
  </w:style>
  <w:style w:type="character" w:styleId="af2">
    <w:name w:val="Hyperlink"/>
    <w:basedOn w:val="a0"/>
    <w:uiPriority w:val="99"/>
    <w:semiHidden/>
    <w:unhideWhenUsed/>
    <w:rsid w:val="007D0097"/>
    <w:rPr>
      <w:color w:val="0000FF"/>
      <w:u w:val="single"/>
    </w:rPr>
  </w:style>
  <w:style w:type="character" w:customStyle="1" w:styleId="bullet">
    <w:name w:val="bullet"/>
    <w:basedOn w:val="a0"/>
    <w:rsid w:val="007D00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0094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9281515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70196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31313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9255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48383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07810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66042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969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4593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8604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35730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3082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522472090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82674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2816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94354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475894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2958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20968524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23798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84043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186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1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4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74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71870488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51055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468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127670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8386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2252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12119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7724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08407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46627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70286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984904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68166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20109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30539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0552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280260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23704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9947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63809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1739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33977183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8737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99474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51704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8030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99780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8650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165704790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10194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55065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58814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2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15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6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3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6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7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8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9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1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9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8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1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8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2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3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1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4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5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3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2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3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7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4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4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4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0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2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4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8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0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0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4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1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5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3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8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8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1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0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8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8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4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2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8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3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9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2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0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0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9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1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2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6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4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3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6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6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9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8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4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6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2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2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081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8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794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941761914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82968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77860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7061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03327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78320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7994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82339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74131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1670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0646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0669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97971884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36864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10712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99086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74234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292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23944370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111760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24577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71836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1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9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2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2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7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5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0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6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4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4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1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5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0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2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5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3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5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3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4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5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5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3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6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0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9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3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3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3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9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0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2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6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9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9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6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7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2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2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2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0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5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8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9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8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9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7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8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6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6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7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8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7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7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2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2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1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932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88074686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14486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81128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96412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40108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399130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9126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67088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22335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7126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206059436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73062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88011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64433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70020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7423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72104932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13525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09586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4216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7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8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4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0259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40029833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92134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93259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10194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64110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5579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10773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9562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4221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0734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53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77206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9467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99509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3274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76954148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95453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34601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03400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45547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114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4080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05323134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13959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96652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05334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67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42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4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1310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79969282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1921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637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907244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63857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92533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28822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386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18197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9595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85121998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9829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90891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944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9364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4978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24638152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13234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44016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0677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6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80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7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0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8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7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6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7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1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7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1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5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4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2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4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1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5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4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8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3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2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3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3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3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6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9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1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2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62974">
              <w:marLeft w:val="0"/>
              <w:marRight w:val="30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20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98264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11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1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45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91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57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96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67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25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60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52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98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14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52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7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37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20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70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95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8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0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07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5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2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84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99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04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23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81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05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86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88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37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56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90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25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10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9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0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07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39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8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78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25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65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72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14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53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70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95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8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97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88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12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43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5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63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14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55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80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27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62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96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40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56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80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64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89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90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57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95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22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15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64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32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00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83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74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34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87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60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61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80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14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31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77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48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00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02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4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94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3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49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09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04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6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7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0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7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0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6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0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0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7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9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8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8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1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9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0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7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5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1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4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2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0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1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7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9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7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2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2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7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7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5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1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61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7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1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5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4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5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7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8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3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2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4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0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1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0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6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8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5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8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0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2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1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6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4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3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0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5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2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9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1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4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6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3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0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5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8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9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0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5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3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3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6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4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6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5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5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3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6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5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0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0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0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2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6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0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0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0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4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4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6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5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78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525821284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97832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25766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66768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336100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3755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4038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9350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7339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60264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3592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66279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50270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55190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03878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36799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49137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43733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15284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4338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61067115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9292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3976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496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726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5013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0503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31236772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61710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14837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190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8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189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41243495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7173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09890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023654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19620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079010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11800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35918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1367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40799518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59907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7344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5641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2131899190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84663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54654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65664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6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8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5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6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4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4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1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7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1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1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6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0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7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9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5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1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7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8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4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8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7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3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7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8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0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3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4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5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2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7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0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1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0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5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3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9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6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3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51120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7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44312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899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79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131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23780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DDDDDD"/>
                                    <w:right w:val="none" w:sz="0" w:space="0" w:color="auto"/>
                                  </w:divBdr>
                                  <w:divsChild>
                                    <w:div w:id="1787698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DDDDDD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4554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DDDDDD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857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DDDDDD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5803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DDDDDD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0551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DDDDDD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67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DDDDDD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203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652399">
                      <w:marLeft w:val="300"/>
                      <w:marRight w:val="0"/>
                      <w:marTop w:val="0"/>
                      <w:marBottom w:val="600"/>
                      <w:divBdr>
                        <w:top w:val="single" w:sz="6" w:space="0" w:color="DDDDDD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</w:div>
                    <w:div w:id="892501986">
                      <w:marLeft w:val="30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</w:div>
                    <w:div w:id="783578573">
                      <w:marLeft w:val="30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</w:div>
                    <w:div w:id="1521359680">
                      <w:marLeft w:val="30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</w:div>
                    <w:div w:id="128208789">
                      <w:marLeft w:val="30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</w:div>
                    <w:div w:id="869298955">
                      <w:marLeft w:val="30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</w:div>
                    <w:div w:id="560334565">
                      <w:marLeft w:val="30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</w:div>
                    <w:div w:id="329993604">
                      <w:marLeft w:val="30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</w:div>
                    <w:div w:id="1310550515">
                      <w:marLeft w:val="30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9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2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0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2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1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1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2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9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2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1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2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2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9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3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4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0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0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8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85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80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27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5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6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8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6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8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3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1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8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0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7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1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0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0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1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4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6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0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3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8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2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1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5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3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5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5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9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2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1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5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5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69995">
          <w:marLeft w:val="0"/>
          <w:marRight w:val="0"/>
          <w:marTop w:val="0"/>
          <w:marBottom w:val="0"/>
          <w:divBdr>
            <w:top w:val="single" w:sz="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08176">
          <w:marLeft w:val="0"/>
          <w:marRight w:val="0"/>
          <w:marTop w:val="0"/>
          <w:marBottom w:val="0"/>
          <w:divBdr>
            <w:top w:val="single" w:sz="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5105">
          <w:marLeft w:val="0"/>
          <w:marRight w:val="0"/>
          <w:marTop w:val="0"/>
          <w:marBottom w:val="0"/>
          <w:divBdr>
            <w:top w:val="single" w:sz="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4812">
          <w:marLeft w:val="0"/>
          <w:marRight w:val="0"/>
          <w:marTop w:val="0"/>
          <w:marBottom w:val="0"/>
          <w:divBdr>
            <w:top w:val="single" w:sz="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20378">
          <w:marLeft w:val="0"/>
          <w:marRight w:val="0"/>
          <w:marTop w:val="0"/>
          <w:marBottom w:val="0"/>
          <w:divBdr>
            <w:top w:val="single" w:sz="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941733">
          <w:marLeft w:val="0"/>
          <w:marRight w:val="0"/>
          <w:marTop w:val="0"/>
          <w:marBottom w:val="0"/>
          <w:divBdr>
            <w:top w:val="single" w:sz="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0988">
          <w:marLeft w:val="0"/>
          <w:marRight w:val="0"/>
          <w:marTop w:val="0"/>
          <w:marBottom w:val="0"/>
          <w:divBdr>
            <w:top w:val="single" w:sz="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0702">
          <w:marLeft w:val="0"/>
          <w:marRight w:val="0"/>
          <w:marTop w:val="0"/>
          <w:marBottom w:val="0"/>
          <w:divBdr>
            <w:top w:val="single" w:sz="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8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52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9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4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5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2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2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9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5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2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4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1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8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8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9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4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5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2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4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2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6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1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6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4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93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4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2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2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1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6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6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6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5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6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6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0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47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2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8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7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5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8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2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7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4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7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8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0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1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9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9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2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7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4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8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3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4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7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0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2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0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7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8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8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7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1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3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26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1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9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0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4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5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57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1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5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0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1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2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1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8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8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9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7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1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6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4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0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1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6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5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2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4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3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6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0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6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2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9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7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4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1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3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6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1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5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8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4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8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3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9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5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9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5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8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8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7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8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3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6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5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8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5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6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9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6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4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7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0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4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2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6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09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5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6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2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9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3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1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9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6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3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4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8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5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7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9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0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9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8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3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1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6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5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4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9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5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1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3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2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6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9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0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3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9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59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7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0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9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9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0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2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6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3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3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8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2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6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6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6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3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3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1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8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6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4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2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0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0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4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3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2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7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91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213899093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71060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95410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46253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45730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91767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8137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550014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101494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28444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473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710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634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16609726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37263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94517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53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43607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6181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2905861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34124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10130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9362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87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0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7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5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7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7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9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5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9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8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6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7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0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0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24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7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9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6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3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5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7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8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1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1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8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8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1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2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0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8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28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1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8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7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6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0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7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4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7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4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5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7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5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5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9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4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8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5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6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4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1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7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7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6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1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7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1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2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7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3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3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5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4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8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8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4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7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6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7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3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9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0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1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1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4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6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7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5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0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3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4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7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6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0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9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2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1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6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3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0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9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9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8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6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5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7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7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6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5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6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7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8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7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5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5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8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7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5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2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2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2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8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7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4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3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8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5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8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0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9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4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8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9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3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5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4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4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1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0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6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5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7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0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5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5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9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8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6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1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2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7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4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3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www.profstirka.ru/images/springpress.mp4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4D21822-0F6A-462F-8056-9A3BF1E93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941</TotalTime>
  <Pages>4</Pages>
  <Words>465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Pseni4naya</dc:creator>
  <dc:description/>
  <cp:lastModifiedBy>Пользователь</cp:lastModifiedBy>
  <cp:revision>140</cp:revision>
  <cp:lastPrinted>2019-01-14T11:59:00Z</cp:lastPrinted>
  <dcterms:created xsi:type="dcterms:W3CDTF">2016-06-09T07:27:00Z</dcterms:created>
  <dcterms:modified xsi:type="dcterms:W3CDTF">2023-05-03T10:59:00Z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*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